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C" w:rsidRPr="00171DA7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71DA7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F7156C" w:rsidRPr="00171DA7" w:rsidRDefault="00F7156C" w:rsidP="00F7156C">
      <w:pPr>
        <w:pStyle w:val="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171DA7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4705B3" w:rsidRPr="00171DA7" w:rsidRDefault="00C70F6A" w:rsidP="004705B3">
      <w:pPr>
        <w:jc w:val="center"/>
        <w:rPr>
          <w:rFonts w:ascii="Arial" w:hAnsi="Arial" w:cs="Arial"/>
          <w:b/>
          <w:color w:val="auto"/>
          <w:spacing w:val="2"/>
          <w:szCs w:val="24"/>
        </w:rPr>
      </w:pPr>
      <w:r w:rsidRPr="00171DA7">
        <w:rPr>
          <w:rFonts w:ascii="Arial" w:hAnsi="Arial" w:cs="Arial"/>
          <w:b/>
          <w:color w:val="auto"/>
          <w:szCs w:val="24"/>
        </w:rPr>
        <w:t xml:space="preserve">ГОСТ ISO </w:t>
      </w:r>
      <w:r w:rsidR="004705B3" w:rsidRPr="00171DA7">
        <w:rPr>
          <w:rFonts w:ascii="Arial" w:hAnsi="Arial" w:cs="Arial"/>
          <w:b/>
          <w:color w:val="auto"/>
          <w:szCs w:val="24"/>
        </w:rPr>
        <w:t>3856-7 «Материалы лакокрасочные. Методы определения содержания металлов. Часть 7. Определение содержания «растворенной» ртути в пигментной части краски</w:t>
      </w:r>
      <w:r w:rsidR="004705B3" w:rsidRPr="00171DA7">
        <w:rPr>
          <w:rFonts w:ascii="Arial" w:hAnsi="Arial" w:cs="Arial"/>
          <w:b/>
          <w:color w:val="auto"/>
          <w:spacing w:val="2"/>
          <w:szCs w:val="24"/>
        </w:rPr>
        <w:t xml:space="preserve"> и в жидкой части водоразбавляемых красок. </w:t>
      </w:r>
    </w:p>
    <w:p w:rsidR="00F6721C" w:rsidRPr="00171DA7" w:rsidRDefault="004705B3" w:rsidP="004705B3">
      <w:pPr>
        <w:jc w:val="center"/>
        <w:rPr>
          <w:rFonts w:ascii="Arial" w:hAnsi="Arial" w:cs="Arial"/>
          <w:b/>
          <w:color w:val="auto"/>
          <w:szCs w:val="24"/>
          <w:lang w:val="kk-KZ"/>
        </w:rPr>
      </w:pPr>
      <w:r w:rsidRPr="00171DA7">
        <w:rPr>
          <w:rFonts w:ascii="Arial" w:hAnsi="Arial" w:cs="Arial"/>
          <w:b/>
          <w:color w:val="auto"/>
          <w:spacing w:val="2"/>
          <w:szCs w:val="24"/>
        </w:rPr>
        <w:t>Метод беспламенной атомно-абсорбционной спектрометрии</w:t>
      </w:r>
      <w:r w:rsidR="00C70F6A" w:rsidRPr="00171DA7">
        <w:rPr>
          <w:rFonts w:ascii="Arial" w:hAnsi="Arial" w:cs="Arial"/>
          <w:b/>
          <w:color w:val="auto"/>
          <w:szCs w:val="24"/>
        </w:rPr>
        <w:t>»</w:t>
      </w:r>
    </w:p>
    <w:p w:rsidR="00805F36" w:rsidRPr="00171DA7" w:rsidRDefault="00805F36" w:rsidP="00805F36">
      <w:pPr>
        <w:suppressAutoHyphens/>
        <w:jc w:val="center"/>
        <w:rPr>
          <w:rFonts w:ascii="Arial" w:hAnsi="Arial" w:cs="Arial"/>
          <w:b/>
          <w:color w:val="auto"/>
          <w:szCs w:val="24"/>
        </w:rPr>
      </w:pPr>
    </w:p>
    <w:p w:rsidR="00F7156C" w:rsidRPr="00171DA7" w:rsidRDefault="00F7156C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71DA7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207AB2" w:rsidRPr="00171DA7" w:rsidRDefault="00207AB2" w:rsidP="00F7156C">
      <w:pPr>
        <w:pStyle w:val="31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7156C" w:rsidRPr="00171DA7" w:rsidRDefault="004705B3" w:rsidP="00F7156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  <w:r w:rsidRPr="00171DA7">
        <w:rPr>
          <w:rFonts w:ascii="Arial" w:hAnsi="Arial" w:cs="Arial"/>
          <w:sz w:val="24"/>
        </w:rPr>
        <w:t>Национальный план стандартизации на 2020 год (утвержден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№39-од)</w:t>
      </w:r>
      <w:r w:rsidR="00862639" w:rsidRPr="00171DA7">
        <w:rPr>
          <w:rFonts w:ascii="Arial" w:hAnsi="Arial" w:cs="Arial"/>
          <w:sz w:val="24"/>
        </w:rPr>
        <w:t>.</w:t>
      </w:r>
    </w:p>
    <w:p w:rsidR="00F6721C" w:rsidRPr="00171DA7" w:rsidRDefault="00F6721C" w:rsidP="00805F36">
      <w:pPr>
        <w:pStyle w:val="11"/>
        <w:suppressAutoHyphens/>
        <w:ind w:firstLine="709"/>
        <w:jc w:val="both"/>
        <w:rPr>
          <w:b/>
          <w:color w:val="auto"/>
          <w:spacing w:val="4"/>
          <w:sz w:val="28"/>
        </w:rPr>
      </w:pPr>
    </w:p>
    <w:p w:rsidR="00F7156C" w:rsidRPr="00171DA7" w:rsidRDefault="00F7156C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171DA7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207AB2" w:rsidRPr="00171DA7" w:rsidRDefault="00207AB2" w:rsidP="00F7156C">
      <w:pPr>
        <w:pStyle w:val="11"/>
        <w:suppressAutoHyphens/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4705B3" w:rsidRPr="00171DA7" w:rsidRDefault="004705B3" w:rsidP="004705B3">
      <w:pPr>
        <w:pStyle w:val="11"/>
        <w:suppressAutoHyphens/>
        <w:ind w:firstLine="567"/>
        <w:jc w:val="both"/>
        <w:rPr>
          <w:rStyle w:val="FontStyle41"/>
          <w:rFonts w:ascii="Arial" w:hAnsi="Arial" w:cs="Arial"/>
          <w:color w:val="auto"/>
          <w:sz w:val="24"/>
          <w:lang w:eastAsia="en-US"/>
        </w:rPr>
      </w:pPr>
      <w:r w:rsidRPr="00171DA7">
        <w:rPr>
          <w:rFonts w:ascii="Arial" w:hAnsi="Arial" w:cs="Arial"/>
          <w:color w:val="auto"/>
        </w:rPr>
        <w:t xml:space="preserve">Настоящий стандарт </w:t>
      </w:r>
      <w:r w:rsidRPr="00171DA7">
        <w:rPr>
          <w:rStyle w:val="FontStyle41"/>
          <w:rFonts w:ascii="Arial" w:hAnsi="Arial" w:cs="Arial"/>
          <w:color w:val="auto"/>
          <w:sz w:val="24"/>
          <w:lang w:eastAsia="en-US"/>
        </w:rPr>
        <w:t>устанавливает метод беспламенной атомно-абсорбционной спектрометрии для определения содержания ртути в испытуемых растворах.</w:t>
      </w:r>
    </w:p>
    <w:p w:rsidR="004705B3" w:rsidRPr="00171DA7" w:rsidRDefault="004705B3" w:rsidP="00F7156C">
      <w:pPr>
        <w:pStyle w:val="11"/>
        <w:suppressAutoHyphens/>
        <w:jc w:val="both"/>
        <w:rPr>
          <w:b/>
          <w:color w:val="auto"/>
          <w:spacing w:val="4"/>
          <w:sz w:val="28"/>
        </w:rPr>
      </w:pPr>
    </w:p>
    <w:p w:rsidR="00805F36" w:rsidRPr="00171DA7" w:rsidRDefault="00F7156C" w:rsidP="00F7156C">
      <w:pPr>
        <w:pStyle w:val="11"/>
        <w:ind w:firstLine="709"/>
        <w:jc w:val="both"/>
        <w:rPr>
          <w:rFonts w:ascii="Arial" w:hAnsi="Arial" w:cs="Arial"/>
          <w:b/>
          <w:bCs/>
          <w:color w:val="auto"/>
          <w:szCs w:val="24"/>
        </w:rPr>
      </w:pPr>
      <w:r w:rsidRPr="00171DA7">
        <w:rPr>
          <w:rFonts w:ascii="Arial" w:hAnsi="Arial" w:cs="Arial"/>
          <w:b/>
          <w:bCs/>
          <w:color w:val="auto"/>
          <w:szCs w:val="24"/>
        </w:rPr>
        <w:t>3 Технико-экономическое обоснование разработки  стандарта</w:t>
      </w:r>
    </w:p>
    <w:p w:rsidR="00F6721C" w:rsidRPr="00171DA7" w:rsidRDefault="00F6721C" w:rsidP="00F6721C">
      <w:pPr>
        <w:pStyle w:val="a6"/>
        <w:tabs>
          <w:tab w:val="left" w:pos="851"/>
        </w:tabs>
        <w:ind w:firstLine="709"/>
        <w:jc w:val="both"/>
        <w:rPr>
          <w:rFonts w:ascii="Arial" w:hAnsi="Arial" w:cs="Arial"/>
          <w:sz w:val="24"/>
        </w:rPr>
      </w:pPr>
    </w:p>
    <w:p w:rsidR="00B16BF6" w:rsidRPr="00171DA7" w:rsidRDefault="00B16BF6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171DA7">
        <w:rPr>
          <w:rFonts w:ascii="Arial" w:hAnsi="Arial" w:cs="Arial"/>
          <w:bCs/>
          <w:color w:val="auto"/>
          <w:szCs w:val="24"/>
        </w:rPr>
        <w:t>Разработка ГОСТ необходима для выполнения требования пункта 15 статьи 5 «Требования безопасности» проекта технического регламента Евразийского экономического союза «О безопасности лакокрасочных материалов» (проект ТР ЕАЭС).</w:t>
      </w:r>
    </w:p>
    <w:p w:rsidR="00B16BF6" w:rsidRPr="00171DA7" w:rsidRDefault="00B16BF6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171DA7">
        <w:rPr>
          <w:rFonts w:ascii="Arial" w:hAnsi="Arial" w:cs="Arial"/>
          <w:bCs/>
          <w:color w:val="auto"/>
          <w:szCs w:val="24"/>
        </w:rPr>
        <w:t>В проекте ТР ЕАЭС установлено, что  в составе лакокрасочных материалов для окрашивания объектов жилых и (или) обитаемых помещений запрещается применять химические вещества: ртуть, мышьяк, свинец, хром, кадмий и их соединения.</w:t>
      </w:r>
    </w:p>
    <w:p w:rsidR="00823AC9" w:rsidRPr="00171DA7" w:rsidRDefault="00823AC9" w:rsidP="00823AC9">
      <w:pPr>
        <w:pStyle w:val="Style7"/>
        <w:widowControl/>
        <w:ind w:firstLine="567"/>
        <w:jc w:val="both"/>
        <w:rPr>
          <w:spacing w:val="2"/>
          <w:shd w:val="clear" w:color="auto" w:fill="FFFFFF"/>
        </w:rPr>
      </w:pPr>
      <w:r w:rsidRPr="00171DA7">
        <w:rPr>
          <w:spacing w:val="2"/>
          <w:shd w:val="clear" w:color="auto" w:fill="FFFFFF"/>
        </w:rPr>
        <w:t xml:space="preserve">Настоящая часть стандарта </w:t>
      </w:r>
      <w:r w:rsidRPr="00171DA7">
        <w:rPr>
          <w:rStyle w:val="FontStyle39"/>
          <w:b w:val="0"/>
          <w:color w:val="auto"/>
          <w:sz w:val="24"/>
          <w:szCs w:val="24"/>
          <w:lang w:val="en-US" w:eastAsia="en-US"/>
        </w:rPr>
        <w:t>ISO</w:t>
      </w:r>
      <w:r w:rsidRPr="00171DA7">
        <w:rPr>
          <w:rStyle w:val="FontStyle39"/>
          <w:b w:val="0"/>
          <w:color w:val="auto"/>
          <w:sz w:val="24"/>
          <w:szCs w:val="24"/>
          <w:lang w:eastAsia="en-US"/>
        </w:rPr>
        <w:t xml:space="preserve"> 3856</w:t>
      </w:r>
      <w:r w:rsidRPr="00171DA7">
        <w:rPr>
          <w:rStyle w:val="FontStyle39"/>
          <w:color w:val="auto"/>
          <w:sz w:val="24"/>
          <w:szCs w:val="24"/>
          <w:lang w:eastAsia="en-US"/>
        </w:rPr>
        <w:t xml:space="preserve"> </w:t>
      </w:r>
      <w:r w:rsidRPr="00171DA7">
        <w:rPr>
          <w:spacing w:val="2"/>
          <w:shd w:val="clear" w:color="auto" w:fill="FFFFFF"/>
        </w:rPr>
        <w:t>устанавливает метод беспламенной атомно-абсорбционной спектрометрии для определения содержания ртути в испытуемых растворах..</w:t>
      </w:r>
    </w:p>
    <w:p w:rsidR="00823AC9" w:rsidRPr="00171DA7" w:rsidRDefault="00823AC9" w:rsidP="00823AC9">
      <w:pPr>
        <w:pStyle w:val="Style7"/>
        <w:widowControl/>
        <w:ind w:firstLine="567"/>
        <w:jc w:val="both"/>
        <w:rPr>
          <w:rStyle w:val="FontStyle34"/>
          <w:color w:val="auto"/>
          <w:sz w:val="24"/>
          <w:szCs w:val="24"/>
          <w:lang w:eastAsia="en-US"/>
        </w:rPr>
      </w:pPr>
      <w:r w:rsidRPr="00171DA7">
        <w:rPr>
          <w:spacing w:val="2"/>
          <w:shd w:val="clear" w:color="auto" w:fill="FFFFFF"/>
        </w:rPr>
        <w:t xml:space="preserve">Данный метод распространяется на лакокрасочные материалы с содержанием «растворенной» ртути от 0,005 до 0,05% (по массе); часть данного метода, предназначенная </w:t>
      </w:r>
      <w:r w:rsidR="00474E48" w:rsidRPr="00171DA7">
        <w:rPr>
          <w:spacing w:val="2"/>
          <w:shd w:val="clear" w:color="auto" w:fill="FFFFFF"/>
        </w:rPr>
        <w:t>для анализа жидкой части краски и</w:t>
      </w:r>
      <w:r w:rsidRPr="00171DA7">
        <w:rPr>
          <w:spacing w:val="2"/>
          <w:shd w:val="clear" w:color="auto" w:fill="FFFFFF"/>
        </w:rPr>
        <w:t xml:space="preserve"> относится только к водоразбавляемым краскам. </w:t>
      </w:r>
    </w:p>
    <w:p w:rsidR="00B16BF6" w:rsidRPr="00171DA7" w:rsidRDefault="00B16BF6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171DA7">
        <w:rPr>
          <w:rFonts w:ascii="Arial" w:hAnsi="Arial" w:cs="Arial"/>
          <w:bCs/>
          <w:color w:val="auto"/>
          <w:szCs w:val="24"/>
        </w:rPr>
        <w:t>В проекте перечня стандартов, содержащих правила и методы исследований (испытаний) и измерений, в том числе правила отбора образцов, необходимых для применения и исполнения требований проекта технического регламента Евразийского экономического союза «О безопасности лакокрасочных материалов»</w:t>
      </w:r>
      <w:r w:rsidR="006131FD" w:rsidRPr="00171DA7">
        <w:rPr>
          <w:rFonts w:ascii="Arial" w:hAnsi="Arial" w:cs="Arial"/>
          <w:bCs/>
          <w:color w:val="auto"/>
          <w:szCs w:val="24"/>
        </w:rPr>
        <w:t xml:space="preserve"> отсутствует межгосударственный стандарт, определяющий общую массовую долю «растворенной» ртути.</w:t>
      </w:r>
    </w:p>
    <w:p w:rsidR="006131FD" w:rsidRPr="00171DA7" w:rsidRDefault="006131FD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  <w:r w:rsidRPr="00171DA7">
        <w:rPr>
          <w:rFonts w:ascii="Arial" w:hAnsi="Arial" w:cs="Arial"/>
          <w:bCs/>
          <w:color w:val="auto"/>
          <w:szCs w:val="24"/>
        </w:rPr>
        <w:t>В связи с этим, для обеспеченности перечня стандартов к проекту ТР ЕАЭС «О безопасности лакокрасочных материалов» целесообразно разработка ГОСТ, а также обоснована требованием о приоритете включения межгосударственных стандартов в перечни стандартов к техническим регламентам (пункт 6 Порядка разработки и принятия перечней стандартов, утвержденного Решением Совета ЕЭК от 18.10.2016 года №16</w:t>
      </w:r>
      <w:r w:rsidR="008009C8" w:rsidRPr="00171DA7">
        <w:rPr>
          <w:rFonts w:ascii="Arial" w:hAnsi="Arial" w:cs="Arial"/>
          <w:bCs/>
          <w:color w:val="auto"/>
          <w:szCs w:val="24"/>
        </w:rPr>
        <w:t>1</w:t>
      </w:r>
      <w:r w:rsidRPr="00171DA7">
        <w:rPr>
          <w:rFonts w:ascii="Arial" w:hAnsi="Arial" w:cs="Arial"/>
          <w:bCs/>
          <w:color w:val="auto"/>
          <w:szCs w:val="24"/>
        </w:rPr>
        <w:t>).</w:t>
      </w:r>
    </w:p>
    <w:p w:rsidR="00823AC9" w:rsidRPr="00171DA7" w:rsidRDefault="00823AC9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</w:p>
    <w:p w:rsidR="00823AC9" w:rsidRPr="00171DA7" w:rsidRDefault="00823AC9" w:rsidP="00DE1F6C">
      <w:pPr>
        <w:ind w:firstLine="709"/>
        <w:jc w:val="both"/>
        <w:rPr>
          <w:rFonts w:ascii="Arial" w:hAnsi="Arial" w:cs="Arial"/>
          <w:bCs/>
          <w:color w:val="auto"/>
          <w:szCs w:val="24"/>
        </w:rPr>
      </w:pPr>
    </w:p>
    <w:p w:rsidR="00207AB2" w:rsidRPr="00171DA7" w:rsidRDefault="00207AB2" w:rsidP="00805F36">
      <w:pPr>
        <w:ind w:firstLine="709"/>
        <w:jc w:val="both"/>
        <w:rPr>
          <w:rFonts w:ascii="Arial" w:hAnsi="Arial" w:cs="Arial"/>
          <w:color w:val="auto"/>
          <w:szCs w:val="24"/>
        </w:rPr>
      </w:pPr>
      <w:bookmarkStart w:id="0" w:name="_GoBack"/>
      <w:bookmarkEnd w:id="0"/>
    </w:p>
    <w:p w:rsidR="00F7156C" w:rsidRPr="00171DA7" w:rsidRDefault="00F7156C" w:rsidP="00CA026C">
      <w:pPr>
        <w:pStyle w:val="a6"/>
        <w:ind w:firstLine="709"/>
        <w:jc w:val="both"/>
        <w:rPr>
          <w:rFonts w:ascii="Arial" w:hAnsi="Arial" w:cs="Arial"/>
          <w:b/>
          <w:sz w:val="24"/>
        </w:rPr>
      </w:pPr>
      <w:r w:rsidRPr="00171DA7">
        <w:rPr>
          <w:rFonts w:ascii="Arial" w:hAnsi="Arial" w:cs="Arial"/>
          <w:b/>
          <w:sz w:val="24"/>
        </w:rPr>
        <w:lastRenderedPageBreak/>
        <w:t>4 Обоснование целесообразности разработки стандарта на межгосударственном уровне</w:t>
      </w:r>
    </w:p>
    <w:p w:rsidR="00CA026C" w:rsidRPr="00171DA7" w:rsidRDefault="00CA026C" w:rsidP="00CA026C">
      <w:pPr>
        <w:pStyle w:val="a6"/>
        <w:ind w:firstLine="709"/>
        <w:jc w:val="both"/>
        <w:rPr>
          <w:rFonts w:ascii="Arial" w:hAnsi="Arial" w:cs="Arial"/>
          <w:sz w:val="24"/>
        </w:rPr>
      </w:pPr>
    </w:p>
    <w:p w:rsidR="00CA026C" w:rsidRPr="00171DA7" w:rsidRDefault="00CA026C" w:rsidP="00CA026C">
      <w:pPr>
        <w:ind w:firstLine="709"/>
        <w:jc w:val="both"/>
        <w:rPr>
          <w:rFonts w:ascii="Arial" w:hAnsi="Arial" w:cs="Arial"/>
          <w:color w:val="auto"/>
        </w:rPr>
      </w:pPr>
      <w:r w:rsidRPr="00171DA7">
        <w:rPr>
          <w:rFonts w:ascii="Arial" w:hAnsi="Arial" w:cs="Arial"/>
          <w:color w:val="auto"/>
        </w:rPr>
        <w:t xml:space="preserve">Совершенствование нормативной базы в области </w:t>
      </w:r>
      <w:r w:rsidR="00F059DA" w:rsidRPr="00171DA7">
        <w:rPr>
          <w:rFonts w:ascii="Arial" w:hAnsi="Arial" w:cs="Arial"/>
          <w:color w:val="auto"/>
        </w:rPr>
        <w:t>лакокрасочной</w:t>
      </w:r>
      <w:r w:rsidRPr="00171DA7">
        <w:rPr>
          <w:rFonts w:ascii="Arial" w:hAnsi="Arial" w:cs="Arial"/>
          <w:color w:val="auto"/>
        </w:rPr>
        <w:t xml:space="preserve"> промышленности.</w:t>
      </w:r>
    </w:p>
    <w:p w:rsidR="00CA026C" w:rsidRPr="00171DA7" w:rsidRDefault="00CA02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F7156C" w:rsidRPr="00171DA7" w:rsidRDefault="00F7156C" w:rsidP="00CA026C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  <w:r w:rsidRPr="00171DA7">
        <w:rPr>
          <w:rFonts w:ascii="Arial" w:hAnsi="Arial" w:cs="Arial"/>
          <w:b/>
          <w:color w:val="auto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 </w:t>
      </w:r>
    </w:p>
    <w:p w:rsidR="00207AB2" w:rsidRPr="00171DA7" w:rsidRDefault="00207AB2" w:rsidP="00F7156C">
      <w:pPr>
        <w:tabs>
          <w:tab w:val="left" w:pos="540"/>
        </w:tabs>
        <w:ind w:firstLine="709"/>
        <w:jc w:val="both"/>
        <w:rPr>
          <w:rFonts w:ascii="Arial" w:hAnsi="Arial" w:cs="Arial"/>
          <w:color w:val="auto"/>
          <w:szCs w:val="24"/>
        </w:rPr>
      </w:pPr>
    </w:p>
    <w:p w:rsidR="00F7156C" w:rsidRPr="00171DA7" w:rsidRDefault="00F7156C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  <w:r w:rsidRPr="00171DA7">
        <w:rPr>
          <w:rFonts w:ascii="Arial" w:hAnsi="Arial" w:cs="Arial"/>
          <w:color w:val="auto"/>
          <w:szCs w:val="24"/>
        </w:rPr>
        <w:t xml:space="preserve">Настоящий проект стандарта соответствует </w:t>
      </w:r>
      <w:r w:rsidR="00C214B8" w:rsidRPr="00171DA7">
        <w:rPr>
          <w:rFonts w:ascii="Arial" w:hAnsi="Arial" w:cs="Arial"/>
          <w:color w:val="auto"/>
          <w:szCs w:val="24"/>
        </w:rPr>
        <w:t>ГОСТ 1.0–2015 «Межгосударственная система стандартизации. Основные положения» и ГОСТ 1.2–2015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 ГОСТ 1.3-2013</w:t>
      </w:r>
      <w:r w:rsidRPr="00171DA7">
        <w:rPr>
          <w:rFonts w:ascii="Arial" w:hAnsi="Arial" w:cs="Arial"/>
          <w:color w:val="auto"/>
          <w:szCs w:val="24"/>
        </w:rPr>
        <w:t xml:space="preserve">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7156C" w:rsidRPr="00171DA7" w:rsidRDefault="00F7156C" w:rsidP="00805F36">
      <w:pPr>
        <w:ind w:firstLine="709"/>
        <w:jc w:val="both"/>
        <w:rPr>
          <w:rStyle w:val="FontStyle106"/>
          <w:color w:val="auto"/>
          <w:spacing w:val="0"/>
          <w:sz w:val="24"/>
          <w:szCs w:val="24"/>
        </w:rPr>
      </w:pPr>
    </w:p>
    <w:p w:rsidR="00F7156C" w:rsidRPr="00171DA7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171DA7">
        <w:rPr>
          <w:rFonts w:ascii="Arial" w:hAnsi="Arial" w:cs="Arial"/>
          <w:b/>
          <w:snapToGrid w:val="0"/>
          <w:color w:val="auto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07AB2" w:rsidRPr="00171DA7" w:rsidRDefault="00207AB2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171DA7" w:rsidRDefault="00F7156C" w:rsidP="00F7156C">
      <w:pPr>
        <w:ind w:firstLine="709"/>
        <w:jc w:val="both"/>
        <w:rPr>
          <w:rFonts w:ascii="Arial" w:hAnsi="Arial" w:cs="Arial"/>
          <w:snapToGrid w:val="0"/>
          <w:color w:val="auto"/>
          <w:szCs w:val="24"/>
        </w:rPr>
      </w:pPr>
      <w:r w:rsidRPr="00171DA7">
        <w:rPr>
          <w:rFonts w:ascii="Arial" w:hAnsi="Arial" w:cs="Arial"/>
          <w:snapToGrid w:val="0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F7156C" w:rsidRPr="00171DA7" w:rsidRDefault="00F7156C" w:rsidP="00F7156C">
      <w:pPr>
        <w:rPr>
          <w:rFonts w:ascii="Arial" w:hAnsi="Arial" w:cs="Arial"/>
          <w:b/>
          <w:snapToGrid w:val="0"/>
          <w:color w:val="auto"/>
          <w:szCs w:val="24"/>
        </w:rPr>
      </w:pPr>
    </w:p>
    <w:p w:rsidR="00F7156C" w:rsidRPr="00171DA7" w:rsidRDefault="00F7156C" w:rsidP="00F7156C">
      <w:pPr>
        <w:ind w:firstLine="709"/>
        <w:jc w:val="both"/>
        <w:rPr>
          <w:rFonts w:ascii="Arial" w:hAnsi="Arial" w:cs="Arial"/>
          <w:b/>
          <w:snapToGrid w:val="0"/>
          <w:color w:val="auto"/>
          <w:szCs w:val="24"/>
        </w:rPr>
      </w:pPr>
      <w:r w:rsidRPr="00171DA7">
        <w:rPr>
          <w:rFonts w:ascii="Arial" w:hAnsi="Arial" w:cs="Arial"/>
          <w:b/>
          <w:snapToGrid w:val="0"/>
          <w:color w:val="auto"/>
          <w:szCs w:val="24"/>
        </w:rPr>
        <w:t xml:space="preserve">7 Перечень исходных документов и другие источники информации, использованные при разработке стандарта </w:t>
      </w:r>
    </w:p>
    <w:p w:rsidR="00207AB2" w:rsidRPr="00171DA7" w:rsidRDefault="00207AB2" w:rsidP="00F7156C">
      <w:pPr>
        <w:ind w:firstLine="709"/>
        <w:jc w:val="both"/>
        <w:rPr>
          <w:rFonts w:ascii="Arial" w:hAnsi="Arial" w:cs="Arial"/>
          <w:color w:val="auto"/>
          <w:szCs w:val="24"/>
        </w:rPr>
      </w:pPr>
    </w:p>
    <w:p w:rsidR="00207AB2" w:rsidRPr="00171DA7" w:rsidRDefault="00C70F6A" w:rsidP="00671394">
      <w:pPr>
        <w:ind w:firstLine="567"/>
        <w:jc w:val="both"/>
        <w:rPr>
          <w:rFonts w:ascii="Arial" w:hAnsi="Arial" w:cs="Arial"/>
          <w:snapToGrid w:val="0"/>
          <w:color w:val="auto"/>
        </w:rPr>
      </w:pPr>
      <w:r w:rsidRPr="00171DA7">
        <w:rPr>
          <w:rFonts w:ascii="Arial" w:hAnsi="Arial" w:cs="Arial"/>
          <w:snapToGrid w:val="0"/>
          <w:color w:val="auto"/>
          <w:lang w:val="en-US"/>
        </w:rPr>
        <w:t xml:space="preserve">ISO </w:t>
      </w:r>
      <w:r w:rsidR="00671394" w:rsidRPr="00171DA7">
        <w:rPr>
          <w:rFonts w:ascii="Arial" w:hAnsi="Arial" w:cs="Arial"/>
          <w:snapToGrid w:val="0"/>
          <w:color w:val="auto"/>
          <w:lang w:val="en-US"/>
        </w:rPr>
        <w:t xml:space="preserve">3856/7-1984 </w:t>
      </w:r>
      <w:r w:rsidR="00671394" w:rsidRPr="00171DA7">
        <w:rPr>
          <w:rFonts w:ascii="Arial" w:hAnsi="Arial" w:cs="Arial"/>
          <w:color w:val="auto"/>
          <w:lang w:val="en-US"/>
        </w:rPr>
        <w:t>Paints and varnishes – Determination of soluble metal content – Part 7: Determination of mercury content of the pigment portion of the paint and of the liquid portion of water- dilutable paints – Flameless atomic absorption spectrometric method</w:t>
      </w:r>
      <w:r w:rsidR="00671394" w:rsidRPr="00171DA7">
        <w:rPr>
          <w:rFonts w:ascii="Arial" w:hAnsi="Arial" w:cs="Arial"/>
          <w:snapToGrid w:val="0"/>
          <w:color w:val="auto"/>
          <w:lang w:val="en-US"/>
        </w:rPr>
        <w:t xml:space="preserve"> </w:t>
      </w:r>
      <w:r w:rsidRPr="00171DA7">
        <w:rPr>
          <w:rFonts w:ascii="Arial" w:hAnsi="Arial" w:cs="Arial"/>
          <w:snapToGrid w:val="0"/>
          <w:color w:val="auto"/>
          <w:lang w:val="en-US"/>
        </w:rPr>
        <w:t>«</w:t>
      </w:r>
      <w:r w:rsidR="00671394" w:rsidRPr="00171DA7">
        <w:rPr>
          <w:rFonts w:ascii="Arial" w:hAnsi="Arial" w:cs="Arial"/>
          <w:color w:val="auto"/>
          <w:szCs w:val="24"/>
        </w:rPr>
        <w:t>Материалы</w:t>
      </w:r>
      <w:r w:rsidR="00671394" w:rsidRPr="00171DA7">
        <w:rPr>
          <w:rFonts w:ascii="Arial" w:hAnsi="Arial" w:cs="Arial"/>
          <w:color w:val="auto"/>
          <w:szCs w:val="24"/>
          <w:lang w:val="en-US"/>
        </w:rPr>
        <w:t xml:space="preserve"> </w:t>
      </w:r>
      <w:r w:rsidR="00671394" w:rsidRPr="00171DA7">
        <w:rPr>
          <w:rFonts w:ascii="Arial" w:hAnsi="Arial" w:cs="Arial"/>
          <w:color w:val="auto"/>
          <w:szCs w:val="24"/>
        </w:rPr>
        <w:t>лакокрасочные</w:t>
      </w:r>
      <w:r w:rsidR="00671394" w:rsidRPr="00171DA7">
        <w:rPr>
          <w:rFonts w:ascii="Arial" w:hAnsi="Arial" w:cs="Arial"/>
          <w:color w:val="auto"/>
          <w:szCs w:val="24"/>
          <w:lang w:val="en-US"/>
        </w:rPr>
        <w:t xml:space="preserve">. </w:t>
      </w:r>
      <w:r w:rsidR="00671394" w:rsidRPr="00171DA7">
        <w:rPr>
          <w:rFonts w:ascii="Arial" w:hAnsi="Arial" w:cs="Arial"/>
          <w:color w:val="auto"/>
          <w:szCs w:val="24"/>
        </w:rPr>
        <w:t>Методы определения содержания металлов. Часть 7. Определение содержания «растворенной» ртути в пигментной части краски</w:t>
      </w:r>
      <w:r w:rsidR="00671394" w:rsidRPr="00171DA7">
        <w:rPr>
          <w:rFonts w:ascii="Arial" w:hAnsi="Arial" w:cs="Arial"/>
          <w:color w:val="auto"/>
          <w:spacing w:val="2"/>
          <w:szCs w:val="24"/>
        </w:rPr>
        <w:t xml:space="preserve"> и в жидкой части водоразбавляемых красок. Метод беспламенной атомно-абсорбционной спектрометрии</w:t>
      </w:r>
      <w:r w:rsidRPr="00171DA7">
        <w:rPr>
          <w:rFonts w:ascii="Arial" w:hAnsi="Arial" w:cs="Arial"/>
          <w:snapToGrid w:val="0"/>
          <w:color w:val="auto"/>
        </w:rPr>
        <w:t>»</w:t>
      </w:r>
    </w:p>
    <w:p w:rsidR="00C70F6A" w:rsidRPr="00171DA7" w:rsidRDefault="00C70F6A" w:rsidP="00C70F6A">
      <w:pPr>
        <w:tabs>
          <w:tab w:val="left" w:pos="540"/>
        </w:tabs>
        <w:ind w:firstLine="709"/>
        <w:jc w:val="both"/>
        <w:rPr>
          <w:rFonts w:ascii="Arial" w:hAnsi="Arial" w:cs="Arial"/>
          <w:b/>
          <w:color w:val="auto"/>
          <w:szCs w:val="24"/>
        </w:rPr>
      </w:pPr>
    </w:p>
    <w:p w:rsidR="00C43DFA" w:rsidRPr="00171DA7" w:rsidRDefault="00C43DFA" w:rsidP="00C43DFA">
      <w:pPr>
        <w:tabs>
          <w:tab w:val="left" w:pos="540"/>
        </w:tabs>
        <w:ind w:firstLine="567"/>
        <w:jc w:val="both"/>
        <w:rPr>
          <w:rFonts w:ascii="Arial" w:hAnsi="Arial" w:cs="Arial"/>
          <w:b/>
          <w:snapToGrid w:val="0"/>
          <w:color w:val="auto"/>
        </w:rPr>
      </w:pPr>
      <w:r w:rsidRPr="00171DA7">
        <w:rPr>
          <w:rFonts w:ascii="Arial" w:hAnsi="Arial" w:cs="Arial"/>
          <w:b/>
          <w:snapToGrid w:val="0"/>
          <w:color w:val="auto"/>
        </w:rPr>
        <w:t>8 Сведения о рассылке проекта стандарта на рассмотрение и согласование</w:t>
      </w:r>
    </w:p>
    <w:p w:rsidR="00CA026C" w:rsidRPr="00171DA7" w:rsidRDefault="00CA026C" w:rsidP="00C43DFA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</w:rPr>
      </w:pPr>
    </w:p>
    <w:p w:rsidR="00683898" w:rsidRPr="00171DA7" w:rsidRDefault="00683898" w:rsidP="00683898">
      <w:pPr>
        <w:tabs>
          <w:tab w:val="left" w:pos="540"/>
        </w:tabs>
        <w:ind w:firstLine="567"/>
        <w:jc w:val="both"/>
        <w:rPr>
          <w:rFonts w:ascii="Arial" w:hAnsi="Arial" w:cs="Arial"/>
          <w:snapToGrid w:val="0"/>
          <w:color w:val="auto"/>
          <w:lang w:val="kk-KZ"/>
        </w:rPr>
      </w:pPr>
      <w:r w:rsidRPr="00171DA7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171DA7">
        <w:rPr>
          <w:rFonts w:ascii="Arial" w:hAnsi="Arial" w:cs="Arial"/>
          <w:snapToGrid w:val="0"/>
          <w:color w:val="auto"/>
          <w:lang w:val="kk-KZ"/>
        </w:rPr>
        <w:br/>
      </w:r>
      <w:r w:rsidRPr="00171DA7">
        <w:rPr>
          <w:rFonts w:ascii="Arial" w:hAnsi="Arial" w:cs="Arial"/>
          <w:snapToGrid w:val="0"/>
          <w:color w:val="auto"/>
        </w:rPr>
        <w:t>НПП РК «Атамекен»,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C43DFA" w:rsidRPr="00171DA7" w:rsidRDefault="00C43DFA" w:rsidP="00683898">
      <w:pPr>
        <w:tabs>
          <w:tab w:val="left" w:pos="540"/>
        </w:tabs>
        <w:jc w:val="both"/>
        <w:rPr>
          <w:rFonts w:ascii="Arial" w:hAnsi="Arial" w:cs="Arial"/>
          <w:snapToGrid w:val="0"/>
          <w:color w:val="auto"/>
          <w:lang w:val="kk-KZ"/>
        </w:rPr>
      </w:pPr>
    </w:p>
    <w:p w:rsidR="00C43DFA" w:rsidRPr="00171DA7" w:rsidRDefault="00C43DFA" w:rsidP="00C43DFA">
      <w:pPr>
        <w:tabs>
          <w:tab w:val="left" w:pos="540"/>
        </w:tabs>
        <w:ind w:firstLine="567"/>
        <w:rPr>
          <w:rFonts w:ascii="Arial" w:hAnsi="Arial" w:cs="Arial"/>
          <w:b/>
          <w:color w:val="auto"/>
          <w:szCs w:val="24"/>
        </w:rPr>
      </w:pPr>
      <w:r w:rsidRPr="00171DA7">
        <w:rPr>
          <w:rFonts w:ascii="Arial" w:hAnsi="Arial" w:cs="Arial"/>
          <w:b/>
          <w:color w:val="auto"/>
          <w:szCs w:val="24"/>
        </w:rPr>
        <w:t>9 Сведения о разработчике стандарта</w:t>
      </w:r>
    </w:p>
    <w:p w:rsidR="00CA026C" w:rsidRPr="00171DA7" w:rsidRDefault="00CA026C" w:rsidP="00C43DFA">
      <w:pPr>
        <w:tabs>
          <w:tab w:val="left" w:pos="540"/>
        </w:tabs>
        <w:ind w:firstLine="567"/>
        <w:rPr>
          <w:rFonts w:ascii="Arial" w:hAnsi="Arial" w:cs="Arial"/>
          <w:color w:val="auto"/>
          <w:szCs w:val="24"/>
        </w:rPr>
      </w:pPr>
    </w:p>
    <w:p w:rsidR="00C43DFA" w:rsidRPr="00171DA7" w:rsidRDefault="00C43DFA" w:rsidP="00C43DFA">
      <w:pPr>
        <w:adjustRightInd w:val="0"/>
        <w:ind w:firstLine="567"/>
        <w:jc w:val="both"/>
        <w:rPr>
          <w:rFonts w:ascii="Arial" w:hAnsi="Arial" w:cs="Arial"/>
          <w:color w:val="auto"/>
          <w:szCs w:val="24"/>
        </w:rPr>
      </w:pPr>
      <w:r w:rsidRPr="00171DA7">
        <w:rPr>
          <w:rFonts w:ascii="Arial" w:hAnsi="Arial" w:cs="Arial"/>
          <w:color w:val="auto"/>
          <w:szCs w:val="24"/>
        </w:rPr>
        <w:lastRenderedPageBreak/>
        <w:t xml:space="preserve">Республиканское государственное предприятие «Казахстанский институт стандартизации и сертификации» Комитета технического регулирования и метрологии </w:t>
      </w:r>
      <w:r w:rsidR="008238E5" w:rsidRPr="00171DA7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C43DFA" w:rsidRPr="00171DA7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71DA7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C43DFA" w:rsidRPr="00171DA7" w:rsidRDefault="00C43DFA" w:rsidP="00C43DFA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171DA7">
        <w:rPr>
          <w:rFonts w:ascii="Arial" w:hAnsi="Arial" w:cs="Arial"/>
          <w:color w:val="auto"/>
          <w:szCs w:val="24"/>
        </w:rPr>
        <w:t xml:space="preserve">010000, г. </w:t>
      </w:r>
      <w:r w:rsidR="00C214B8" w:rsidRPr="00171DA7">
        <w:rPr>
          <w:rFonts w:ascii="Arial" w:hAnsi="Arial" w:cs="Arial"/>
          <w:color w:val="auto"/>
          <w:szCs w:val="24"/>
        </w:rPr>
        <w:t>Нур-Султан</w:t>
      </w:r>
      <w:r w:rsidRPr="00171DA7">
        <w:rPr>
          <w:rFonts w:ascii="Arial" w:hAnsi="Arial" w:cs="Arial"/>
          <w:color w:val="auto"/>
          <w:szCs w:val="24"/>
        </w:rPr>
        <w:t xml:space="preserve">,  ул. </w:t>
      </w:r>
      <w:r w:rsidR="00C214B8" w:rsidRPr="00171DA7">
        <w:rPr>
          <w:rFonts w:ascii="Arial" w:hAnsi="Arial" w:cs="Arial"/>
          <w:color w:val="auto"/>
          <w:szCs w:val="24"/>
        </w:rPr>
        <w:t>Мангилик ел</w:t>
      </w:r>
      <w:r w:rsidRPr="00171DA7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683898" w:rsidRPr="00171DA7" w:rsidRDefault="00683898" w:rsidP="00683898">
      <w:pPr>
        <w:ind w:firstLine="567"/>
        <w:rPr>
          <w:rFonts w:ascii="Arial" w:hAnsi="Arial" w:cs="Arial"/>
          <w:color w:val="auto"/>
          <w:szCs w:val="24"/>
          <w:lang w:val="kk-KZ"/>
        </w:rPr>
      </w:pPr>
      <w:r w:rsidRPr="00171DA7">
        <w:rPr>
          <w:rFonts w:ascii="Arial" w:hAnsi="Arial" w:cs="Arial"/>
          <w:color w:val="auto"/>
          <w:szCs w:val="24"/>
        </w:rPr>
        <w:t>Тел</w:t>
      </w:r>
      <w:r w:rsidRPr="00171DA7">
        <w:rPr>
          <w:rFonts w:ascii="Arial" w:hAnsi="Arial" w:cs="Arial"/>
          <w:color w:val="auto"/>
          <w:szCs w:val="24"/>
          <w:lang w:val="en-US"/>
        </w:rPr>
        <w:t>. 8 (7172) 44-6</w:t>
      </w:r>
      <w:r w:rsidRPr="00171DA7">
        <w:rPr>
          <w:rFonts w:ascii="Arial" w:hAnsi="Arial" w:cs="Arial"/>
          <w:color w:val="auto"/>
          <w:szCs w:val="24"/>
          <w:lang w:val="kk-KZ"/>
        </w:rPr>
        <w:t>4</w:t>
      </w:r>
      <w:r w:rsidRPr="00171DA7">
        <w:rPr>
          <w:rFonts w:ascii="Arial" w:hAnsi="Arial" w:cs="Arial"/>
          <w:color w:val="auto"/>
          <w:szCs w:val="24"/>
          <w:lang w:val="en-US"/>
        </w:rPr>
        <w:t>-</w:t>
      </w:r>
      <w:r w:rsidRPr="00171DA7">
        <w:rPr>
          <w:rFonts w:ascii="Arial" w:hAnsi="Arial" w:cs="Arial"/>
          <w:color w:val="auto"/>
          <w:szCs w:val="24"/>
          <w:lang w:val="kk-KZ"/>
        </w:rPr>
        <w:t>04</w:t>
      </w:r>
    </w:p>
    <w:p w:rsidR="00683898" w:rsidRPr="00171DA7" w:rsidRDefault="00683898" w:rsidP="00683898">
      <w:pPr>
        <w:ind w:firstLine="567"/>
        <w:rPr>
          <w:rFonts w:ascii="Arial" w:hAnsi="Arial" w:cs="Arial"/>
          <w:color w:val="auto"/>
          <w:szCs w:val="24"/>
          <w:lang w:val="en-US"/>
        </w:rPr>
      </w:pPr>
      <w:r w:rsidRPr="00171DA7">
        <w:rPr>
          <w:rFonts w:ascii="Arial" w:hAnsi="Arial" w:cs="Arial"/>
          <w:color w:val="auto"/>
          <w:szCs w:val="24"/>
          <w:lang w:val="en-US"/>
        </w:rPr>
        <w:t xml:space="preserve">E-mail: </w:t>
      </w:r>
      <w:r w:rsidR="008238E5" w:rsidRPr="00171DA7">
        <w:rPr>
          <w:rFonts w:ascii="Arial" w:hAnsi="Arial" w:cs="Arial"/>
          <w:color w:val="auto"/>
          <w:szCs w:val="24"/>
          <w:lang w:val="en-US"/>
        </w:rPr>
        <w:t>zko</w:t>
      </w:r>
      <w:r w:rsidRPr="00171DA7">
        <w:rPr>
          <w:rFonts w:ascii="Arial" w:hAnsi="Arial" w:cs="Arial"/>
          <w:color w:val="auto"/>
          <w:szCs w:val="24"/>
          <w:lang w:val="en-US"/>
        </w:rPr>
        <w:t>@kazinst.kz</w:t>
      </w:r>
    </w:p>
    <w:p w:rsidR="00C43DFA" w:rsidRPr="00171DA7" w:rsidRDefault="00C43DFA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CA026C" w:rsidRPr="00171DA7" w:rsidRDefault="00CA026C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F7156C" w:rsidRPr="00171DA7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171DA7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F7156C" w:rsidRPr="00171DA7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171DA7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171DA7">
        <w:rPr>
          <w:rFonts w:ascii="Arial" w:hAnsi="Arial" w:cs="Arial"/>
          <w:b/>
          <w:bCs/>
          <w:color w:val="auto"/>
          <w:szCs w:val="24"/>
        </w:rPr>
        <w:t xml:space="preserve">                                                    </w:t>
      </w:r>
      <w:r w:rsidR="004B18B3" w:rsidRPr="00171DA7">
        <w:rPr>
          <w:rFonts w:ascii="Arial" w:hAnsi="Arial" w:cs="Arial"/>
          <w:b/>
          <w:bCs/>
          <w:color w:val="auto"/>
          <w:szCs w:val="24"/>
        </w:rPr>
        <w:t>Е. Амирханова</w:t>
      </w:r>
    </w:p>
    <w:sectPr w:rsidR="00F7156C" w:rsidRPr="00171DA7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compat/>
  <w:rsids>
    <w:rsidRoot w:val="00DB3802"/>
    <w:rsid w:val="00001E91"/>
    <w:rsid w:val="00003AEB"/>
    <w:rsid w:val="00004459"/>
    <w:rsid w:val="00004AE6"/>
    <w:rsid w:val="00005CFF"/>
    <w:rsid w:val="00010DED"/>
    <w:rsid w:val="00012765"/>
    <w:rsid w:val="00013B2B"/>
    <w:rsid w:val="000240DF"/>
    <w:rsid w:val="00024B0C"/>
    <w:rsid w:val="00025B07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592A"/>
    <w:rsid w:val="00072752"/>
    <w:rsid w:val="00075D56"/>
    <w:rsid w:val="00081619"/>
    <w:rsid w:val="000A32D0"/>
    <w:rsid w:val="000A36B7"/>
    <w:rsid w:val="000A41B4"/>
    <w:rsid w:val="000B1EBB"/>
    <w:rsid w:val="000C22F1"/>
    <w:rsid w:val="000C2821"/>
    <w:rsid w:val="000C4C64"/>
    <w:rsid w:val="000D3134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28CC"/>
    <w:rsid w:val="00162DA7"/>
    <w:rsid w:val="00167CA0"/>
    <w:rsid w:val="00171DA7"/>
    <w:rsid w:val="00182F54"/>
    <w:rsid w:val="001838AA"/>
    <w:rsid w:val="00190EFA"/>
    <w:rsid w:val="001A273E"/>
    <w:rsid w:val="001A34D5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5BD5"/>
    <w:rsid w:val="00230062"/>
    <w:rsid w:val="00232560"/>
    <w:rsid w:val="00235DE8"/>
    <w:rsid w:val="00250C68"/>
    <w:rsid w:val="0029016C"/>
    <w:rsid w:val="00292897"/>
    <w:rsid w:val="00293E7F"/>
    <w:rsid w:val="002A586D"/>
    <w:rsid w:val="002B07F1"/>
    <w:rsid w:val="002B3193"/>
    <w:rsid w:val="002C24E7"/>
    <w:rsid w:val="002C3064"/>
    <w:rsid w:val="002D157F"/>
    <w:rsid w:val="002D5679"/>
    <w:rsid w:val="002E0B1F"/>
    <w:rsid w:val="002E0DCE"/>
    <w:rsid w:val="002E31D6"/>
    <w:rsid w:val="002F0E20"/>
    <w:rsid w:val="002F158E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E95"/>
    <w:rsid w:val="00317DAF"/>
    <w:rsid w:val="0032242A"/>
    <w:rsid w:val="003247EA"/>
    <w:rsid w:val="003258C5"/>
    <w:rsid w:val="0032671E"/>
    <w:rsid w:val="00335572"/>
    <w:rsid w:val="0033610B"/>
    <w:rsid w:val="003427A7"/>
    <w:rsid w:val="00345C72"/>
    <w:rsid w:val="003612F4"/>
    <w:rsid w:val="00361F1A"/>
    <w:rsid w:val="00374984"/>
    <w:rsid w:val="003924F1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D4314"/>
    <w:rsid w:val="003D7E6F"/>
    <w:rsid w:val="003E04DA"/>
    <w:rsid w:val="003E2AE5"/>
    <w:rsid w:val="003E381B"/>
    <w:rsid w:val="003E3E27"/>
    <w:rsid w:val="003E3F85"/>
    <w:rsid w:val="003F46E7"/>
    <w:rsid w:val="004165BB"/>
    <w:rsid w:val="00423788"/>
    <w:rsid w:val="00423C9A"/>
    <w:rsid w:val="00425905"/>
    <w:rsid w:val="00426620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76DE"/>
    <w:rsid w:val="004705B3"/>
    <w:rsid w:val="004714D7"/>
    <w:rsid w:val="00473261"/>
    <w:rsid w:val="00474E48"/>
    <w:rsid w:val="00481F2C"/>
    <w:rsid w:val="004832F5"/>
    <w:rsid w:val="00485812"/>
    <w:rsid w:val="00490FCA"/>
    <w:rsid w:val="00496424"/>
    <w:rsid w:val="004A13B2"/>
    <w:rsid w:val="004A2068"/>
    <w:rsid w:val="004A768E"/>
    <w:rsid w:val="004B18B3"/>
    <w:rsid w:val="004B2CB3"/>
    <w:rsid w:val="004B4E9D"/>
    <w:rsid w:val="004B6ABE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502277"/>
    <w:rsid w:val="00503D58"/>
    <w:rsid w:val="00504877"/>
    <w:rsid w:val="00516488"/>
    <w:rsid w:val="005169E8"/>
    <w:rsid w:val="00517132"/>
    <w:rsid w:val="00525422"/>
    <w:rsid w:val="00534844"/>
    <w:rsid w:val="005350D3"/>
    <w:rsid w:val="00537508"/>
    <w:rsid w:val="00540F5E"/>
    <w:rsid w:val="005441F2"/>
    <w:rsid w:val="005627A4"/>
    <w:rsid w:val="005639CB"/>
    <w:rsid w:val="005756B1"/>
    <w:rsid w:val="0059361A"/>
    <w:rsid w:val="005937A9"/>
    <w:rsid w:val="00596A04"/>
    <w:rsid w:val="005A2590"/>
    <w:rsid w:val="005A5F8A"/>
    <w:rsid w:val="005B22CA"/>
    <w:rsid w:val="005B2BAE"/>
    <w:rsid w:val="005B59F6"/>
    <w:rsid w:val="005C0377"/>
    <w:rsid w:val="005D1AD9"/>
    <w:rsid w:val="005E44FA"/>
    <w:rsid w:val="005E4AEF"/>
    <w:rsid w:val="005E56E3"/>
    <w:rsid w:val="005E789C"/>
    <w:rsid w:val="00604E3E"/>
    <w:rsid w:val="006105FB"/>
    <w:rsid w:val="00612AE0"/>
    <w:rsid w:val="00612BDD"/>
    <w:rsid w:val="00612D0C"/>
    <w:rsid w:val="006131FD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80146"/>
    <w:rsid w:val="00681045"/>
    <w:rsid w:val="00683898"/>
    <w:rsid w:val="00694FB4"/>
    <w:rsid w:val="006A1FB2"/>
    <w:rsid w:val="006A2E9B"/>
    <w:rsid w:val="006A43AA"/>
    <w:rsid w:val="006B29BF"/>
    <w:rsid w:val="006B5897"/>
    <w:rsid w:val="006C5C7F"/>
    <w:rsid w:val="006C7480"/>
    <w:rsid w:val="006D1A22"/>
    <w:rsid w:val="006D5D21"/>
    <w:rsid w:val="006E3D90"/>
    <w:rsid w:val="006E5DAB"/>
    <w:rsid w:val="006E7502"/>
    <w:rsid w:val="006F0E94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7A24"/>
    <w:rsid w:val="007309A4"/>
    <w:rsid w:val="007324AD"/>
    <w:rsid w:val="00732517"/>
    <w:rsid w:val="00733FEE"/>
    <w:rsid w:val="007507AF"/>
    <w:rsid w:val="00752CDB"/>
    <w:rsid w:val="00754B1D"/>
    <w:rsid w:val="00760987"/>
    <w:rsid w:val="0076362D"/>
    <w:rsid w:val="00765166"/>
    <w:rsid w:val="00765988"/>
    <w:rsid w:val="00777B08"/>
    <w:rsid w:val="00782E06"/>
    <w:rsid w:val="0078486D"/>
    <w:rsid w:val="00790016"/>
    <w:rsid w:val="00791845"/>
    <w:rsid w:val="00794090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09C8"/>
    <w:rsid w:val="0080244B"/>
    <w:rsid w:val="00805F36"/>
    <w:rsid w:val="00811A55"/>
    <w:rsid w:val="008238E5"/>
    <w:rsid w:val="00823AC9"/>
    <w:rsid w:val="0082769C"/>
    <w:rsid w:val="00831333"/>
    <w:rsid w:val="00831D24"/>
    <w:rsid w:val="00834D7E"/>
    <w:rsid w:val="00834F11"/>
    <w:rsid w:val="00850B78"/>
    <w:rsid w:val="008538C7"/>
    <w:rsid w:val="0086018E"/>
    <w:rsid w:val="00862639"/>
    <w:rsid w:val="00864578"/>
    <w:rsid w:val="00877590"/>
    <w:rsid w:val="00880217"/>
    <w:rsid w:val="00880D14"/>
    <w:rsid w:val="00891F27"/>
    <w:rsid w:val="00896D42"/>
    <w:rsid w:val="008A10B6"/>
    <w:rsid w:val="008A3FCF"/>
    <w:rsid w:val="008A4333"/>
    <w:rsid w:val="008B1AA1"/>
    <w:rsid w:val="008C1DBD"/>
    <w:rsid w:val="008D2E35"/>
    <w:rsid w:val="008D5B05"/>
    <w:rsid w:val="008E00BC"/>
    <w:rsid w:val="008E1441"/>
    <w:rsid w:val="008E2B43"/>
    <w:rsid w:val="008E7043"/>
    <w:rsid w:val="008F3438"/>
    <w:rsid w:val="008F6BC3"/>
    <w:rsid w:val="00901A07"/>
    <w:rsid w:val="00914D43"/>
    <w:rsid w:val="009164D7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C00B4"/>
    <w:rsid w:val="009C754D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30082"/>
    <w:rsid w:val="00A31868"/>
    <w:rsid w:val="00A37F3A"/>
    <w:rsid w:val="00A45BB0"/>
    <w:rsid w:val="00A771F3"/>
    <w:rsid w:val="00A80407"/>
    <w:rsid w:val="00A832D8"/>
    <w:rsid w:val="00A84853"/>
    <w:rsid w:val="00A9374A"/>
    <w:rsid w:val="00AA33DC"/>
    <w:rsid w:val="00AB6C55"/>
    <w:rsid w:val="00AC34C3"/>
    <w:rsid w:val="00AC44C2"/>
    <w:rsid w:val="00AC797D"/>
    <w:rsid w:val="00AD0D42"/>
    <w:rsid w:val="00AD12D6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7905"/>
    <w:rsid w:val="00B11DD5"/>
    <w:rsid w:val="00B16BF6"/>
    <w:rsid w:val="00B17C93"/>
    <w:rsid w:val="00B24EDE"/>
    <w:rsid w:val="00B2644C"/>
    <w:rsid w:val="00B315E8"/>
    <w:rsid w:val="00B347EC"/>
    <w:rsid w:val="00B549CF"/>
    <w:rsid w:val="00B61BA7"/>
    <w:rsid w:val="00B63154"/>
    <w:rsid w:val="00B64204"/>
    <w:rsid w:val="00B6553B"/>
    <w:rsid w:val="00B74EA8"/>
    <w:rsid w:val="00B760EF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B0B8F"/>
    <w:rsid w:val="00BB16DF"/>
    <w:rsid w:val="00BB641C"/>
    <w:rsid w:val="00BC6982"/>
    <w:rsid w:val="00BD04E7"/>
    <w:rsid w:val="00BD2744"/>
    <w:rsid w:val="00BD56E8"/>
    <w:rsid w:val="00BE444E"/>
    <w:rsid w:val="00BE773B"/>
    <w:rsid w:val="00C0291E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6987"/>
    <w:rsid w:val="00D07599"/>
    <w:rsid w:val="00D07BD1"/>
    <w:rsid w:val="00D134FE"/>
    <w:rsid w:val="00D224A4"/>
    <w:rsid w:val="00D24F8F"/>
    <w:rsid w:val="00D31271"/>
    <w:rsid w:val="00D444A6"/>
    <w:rsid w:val="00D447B6"/>
    <w:rsid w:val="00D4593B"/>
    <w:rsid w:val="00D45EAB"/>
    <w:rsid w:val="00D46E3A"/>
    <w:rsid w:val="00D50E23"/>
    <w:rsid w:val="00D512EA"/>
    <w:rsid w:val="00D5383B"/>
    <w:rsid w:val="00D540FE"/>
    <w:rsid w:val="00D544A4"/>
    <w:rsid w:val="00D546BD"/>
    <w:rsid w:val="00D5577B"/>
    <w:rsid w:val="00D55D0A"/>
    <w:rsid w:val="00D63CAA"/>
    <w:rsid w:val="00D6670D"/>
    <w:rsid w:val="00D771DB"/>
    <w:rsid w:val="00D80101"/>
    <w:rsid w:val="00D839B5"/>
    <w:rsid w:val="00D868BD"/>
    <w:rsid w:val="00D90E1F"/>
    <w:rsid w:val="00D91347"/>
    <w:rsid w:val="00DA10D7"/>
    <w:rsid w:val="00DB3802"/>
    <w:rsid w:val="00DC5DB5"/>
    <w:rsid w:val="00DD179B"/>
    <w:rsid w:val="00DD1F69"/>
    <w:rsid w:val="00DE1F6C"/>
    <w:rsid w:val="00DE3CE7"/>
    <w:rsid w:val="00DE4A53"/>
    <w:rsid w:val="00DF15A0"/>
    <w:rsid w:val="00DF35B0"/>
    <w:rsid w:val="00DF6520"/>
    <w:rsid w:val="00E0019C"/>
    <w:rsid w:val="00E02451"/>
    <w:rsid w:val="00E034A0"/>
    <w:rsid w:val="00E05BE2"/>
    <w:rsid w:val="00E065EC"/>
    <w:rsid w:val="00E127CA"/>
    <w:rsid w:val="00E134B2"/>
    <w:rsid w:val="00E138F2"/>
    <w:rsid w:val="00E22D9D"/>
    <w:rsid w:val="00E266D6"/>
    <w:rsid w:val="00E26860"/>
    <w:rsid w:val="00E273B6"/>
    <w:rsid w:val="00E30B33"/>
    <w:rsid w:val="00E3495D"/>
    <w:rsid w:val="00E35418"/>
    <w:rsid w:val="00E41F0E"/>
    <w:rsid w:val="00E47735"/>
    <w:rsid w:val="00E553CB"/>
    <w:rsid w:val="00E61A4D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940A9"/>
    <w:rsid w:val="00EA2F40"/>
    <w:rsid w:val="00EB0A75"/>
    <w:rsid w:val="00EB2B9B"/>
    <w:rsid w:val="00EB613C"/>
    <w:rsid w:val="00EC3BEE"/>
    <w:rsid w:val="00ED3627"/>
    <w:rsid w:val="00ED54F8"/>
    <w:rsid w:val="00EE1A62"/>
    <w:rsid w:val="00EE3B5D"/>
    <w:rsid w:val="00EE54FD"/>
    <w:rsid w:val="00EF0424"/>
    <w:rsid w:val="00EF43B1"/>
    <w:rsid w:val="00EF47AD"/>
    <w:rsid w:val="00F00416"/>
    <w:rsid w:val="00F0251D"/>
    <w:rsid w:val="00F038BA"/>
    <w:rsid w:val="00F059DA"/>
    <w:rsid w:val="00F06508"/>
    <w:rsid w:val="00F2346C"/>
    <w:rsid w:val="00F270A6"/>
    <w:rsid w:val="00F325D8"/>
    <w:rsid w:val="00F335C9"/>
    <w:rsid w:val="00F37002"/>
    <w:rsid w:val="00F42D9C"/>
    <w:rsid w:val="00F47F4A"/>
    <w:rsid w:val="00F628A6"/>
    <w:rsid w:val="00F62B59"/>
    <w:rsid w:val="00F6318C"/>
    <w:rsid w:val="00F6665A"/>
    <w:rsid w:val="00F6711C"/>
    <w:rsid w:val="00F6721C"/>
    <w:rsid w:val="00F7156C"/>
    <w:rsid w:val="00F74A14"/>
    <w:rsid w:val="00F75FAE"/>
    <w:rsid w:val="00F8202F"/>
    <w:rsid w:val="00F831B4"/>
    <w:rsid w:val="00F83D23"/>
    <w:rsid w:val="00F8433A"/>
    <w:rsid w:val="00F8650C"/>
    <w:rsid w:val="00F962D3"/>
    <w:rsid w:val="00F966BA"/>
    <w:rsid w:val="00FA4EF8"/>
    <w:rsid w:val="00FA6D2C"/>
    <w:rsid w:val="00FB078B"/>
    <w:rsid w:val="00FB16C6"/>
    <w:rsid w:val="00FB43A9"/>
    <w:rsid w:val="00FB7312"/>
    <w:rsid w:val="00FD1107"/>
    <w:rsid w:val="00FD4A04"/>
    <w:rsid w:val="00FD4A07"/>
    <w:rsid w:val="00FE457B"/>
    <w:rsid w:val="00FE5EB5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39">
    <w:name w:val="Font Style39"/>
    <w:basedOn w:val="a0"/>
    <w:uiPriority w:val="99"/>
    <w:rsid w:val="00823AC9"/>
    <w:rPr>
      <w:rFonts w:ascii="Arial" w:hAnsi="Arial" w:cs="Arial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2019-07-26T03:22:00Z</cp:lastPrinted>
  <dcterms:created xsi:type="dcterms:W3CDTF">2017-07-11T11:00:00Z</dcterms:created>
  <dcterms:modified xsi:type="dcterms:W3CDTF">2020-03-11T10:47:00Z</dcterms:modified>
</cp:coreProperties>
</file>